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STSongStd-Light-Acro" w:hAnsi="STSongStd-Light-Acro" w:eastAsia="宋体" w:cs="宋体"/>
          <w:b/>
          <w:color w:val="000000"/>
          <w:kern w:val="0"/>
          <w:sz w:val="70"/>
          <w:szCs w:val="70"/>
        </w:rPr>
      </w:pPr>
    </w:p>
    <w:p>
      <w:pPr>
        <w:widowControl/>
        <w:jc w:val="left"/>
        <w:rPr>
          <w:rFonts w:hint="eastAsia" w:ascii="STSongStd-Light-Acro" w:hAnsi="STSongStd-Light-Acro" w:eastAsia="宋体" w:cs="宋体"/>
          <w:b/>
          <w:color w:val="000000"/>
          <w:kern w:val="0"/>
          <w:sz w:val="70"/>
          <w:szCs w:val="70"/>
        </w:rPr>
      </w:pPr>
    </w:p>
    <w:p>
      <w:pPr>
        <w:widowControl/>
        <w:jc w:val="left"/>
        <w:rPr>
          <w:rFonts w:hint="eastAsia" w:ascii="STSongStd-Light-Acro" w:hAnsi="STSongStd-Light-Acro" w:eastAsia="宋体" w:cs="宋体"/>
          <w:b/>
          <w:color w:val="000000"/>
          <w:kern w:val="0"/>
          <w:sz w:val="70"/>
          <w:szCs w:val="70"/>
        </w:rPr>
      </w:pPr>
    </w:p>
    <w:p>
      <w:pPr>
        <w:widowControl/>
        <w:jc w:val="left"/>
        <w:rPr>
          <w:rFonts w:hint="eastAsia" w:ascii="STSongStd-Light-Acro" w:hAnsi="STSongStd-Light-Acro" w:eastAsia="宋体" w:cs="宋体"/>
          <w:b/>
          <w:color w:val="000000"/>
          <w:kern w:val="0"/>
          <w:sz w:val="70"/>
          <w:szCs w:val="70"/>
        </w:rPr>
      </w:pPr>
    </w:p>
    <w:p>
      <w:pPr>
        <w:widowControl/>
        <w:jc w:val="center"/>
        <w:rPr>
          <w:rFonts w:hint="eastAsia" w:ascii="黑体" w:hAnsi="黑体" w:eastAsia="黑体" w:cs="宋体"/>
          <w:color w:val="000000"/>
          <w:kern w:val="0"/>
          <w:sz w:val="84"/>
          <w:szCs w:val="84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84"/>
          <w:szCs w:val="84"/>
        </w:rPr>
        <w:t>膜</w:t>
      </w:r>
      <w:r>
        <w:rPr>
          <w:rFonts w:ascii="黑体" w:hAnsi="黑体" w:eastAsia="黑体" w:cs="宋体"/>
          <w:color w:val="000000"/>
          <w:kern w:val="0"/>
          <w:sz w:val="84"/>
          <w:szCs w:val="84"/>
        </w:rPr>
        <w:t>清洗能力评</w:t>
      </w:r>
      <w:r>
        <w:rPr>
          <w:rFonts w:hint="eastAsia" w:ascii="黑体" w:hAnsi="黑体" w:eastAsia="黑体" w:cs="宋体"/>
          <w:color w:val="000000"/>
          <w:kern w:val="0"/>
          <w:sz w:val="84"/>
          <w:szCs w:val="84"/>
          <w:lang w:eastAsia="zh-CN"/>
        </w:rPr>
        <w:t>定</w:t>
      </w:r>
    </w:p>
    <w:p>
      <w:pPr>
        <w:widowControl/>
        <w:jc w:val="center"/>
        <w:rPr>
          <w:rFonts w:ascii="黑体" w:hAnsi="黑体" w:eastAsia="黑体" w:cs="宋体"/>
          <w:kern w:val="0"/>
          <w:sz w:val="84"/>
          <w:szCs w:val="84"/>
        </w:rPr>
      </w:pPr>
      <w:r>
        <w:rPr>
          <w:rFonts w:hint="eastAsia" w:ascii="黑体" w:hAnsi="黑体" w:eastAsia="黑体" w:cs="宋体"/>
          <w:color w:val="000000"/>
          <w:kern w:val="0"/>
          <w:sz w:val="84"/>
          <w:szCs w:val="84"/>
          <w:lang w:eastAsia="zh-CN"/>
        </w:rPr>
        <w:t>续展</w:t>
      </w:r>
      <w:r>
        <w:rPr>
          <w:rFonts w:ascii="黑体" w:hAnsi="黑体" w:eastAsia="黑体" w:cs="宋体"/>
          <w:color w:val="000000"/>
          <w:kern w:val="0"/>
          <w:sz w:val="84"/>
          <w:szCs w:val="84"/>
        </w:rPr>
        <w:t>表</w:t>
      </w:r>
    </w:p>
    <w:p>
      <w:pPr>
        <w:widowControl/>
        <w:jc w:val="left"/>
        <w:rPr>
          <w:rFonts w:hint="eastAsia" w:ascii="STSongStd-Light-Acro" w:hAnsi="STSongStd-Light-Acro" w:eastAsia="宋体" w:cs="宋体"/>
          <w:color w:val="000000"/>
          <w:kern w:val="0"/>
          <w:sz w:val="64"/>
          <w:szCs w:val="6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cs="宋体" w:asciiTheme="minorEastAsia" w:hAnsiTheme="minorEastAsia"/>
          <w:color w:val="000000"/>
          <w:kern w:val="0"/>
          <w:sz w:val="30"/>
          <w:szCs w:val="30"/>
        </w:rPr>
      </w:pPr>
    </w:p>
    <w:p>
      <w:pPr>
        <w:widowControl/>
        <w:jc w:val="left"/>
        <w:rPr>
          <w:rFonts w:hint="eastAsia" w:cs="宋体" w:asciiTheme="minorEastAsia" w:hAnsiTheme="minorEastAsia"/>
          <w:color w:val="000000"/>
          <w:kern w:val="0"/>
          <w:sz w:val="30"/>
          <w:szCs w:val="30"/>
        </w:rPr>
      </w:pPr>
    </w:p>
    <w:p>
      <w:pPr>
        <w:widowControl/>
        <w:jc w:val="left"/>
        <w:rPr>
          <w:rFonts w:cs="宋体" w:asciiTheme="minorEastAsia" w:hAnsiTheme="minorEastAsia"/>
          <w:kern w:val="0"/>
          <w:sz w:val="30"/>
          <w:szCs w:val="30"/>
        </w:rPr>
      </w:pP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申 报 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lang w:eastAsia="zh-CN"/>
        </w:rPr>
        <w:t>单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lang w:eastAsia="zh-CN"/>
        </w:rPr>
        <w:t>位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 ： </w:t>
      </w:r>
    </w:p>
    <w:p>
      <w:pPr>
        <w:widowControl/>
        <w:jc w:val="left"/>
        <w:rPr>
          <w:rFonts w:cs="宋体" w:asciiTheme="minorEastAsia" w:hAnsiTheme="minorEastAsia"/>
          <w:kern w:val="0"/>
          <w:sz w:val="30"/>
          <w:szCs w:val="30"/>
        </w:rPr>
      </w:pP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（公章） </w:t>
      </w:r>
    </w:p>
    <w:p>
      <w:pPr>
        <w:widowControl/>
        <w:jc w:val="left"/>
        <w:rPr>
          <w:rFonts w:hint="eastAsia" w:cs="宋体" w:asciiTheme="minorEastAsia" w:hAnsiTheme="minorEastAsia"/>
          <w:color w:val="000000"/>
          <w:kern w:val="0"/>
          <w:sz w:val="30"/>
          <w:szCs w:val="30"/>
        </w:rPr>
      </w:pPr>
    </w:p>
    <w:p>
      <w:pPr>
        <w:widowControl/>
        <w:jc w:val="left"/>
        <w:rPr>
          <w:rFonts w:cs="宋体" w:asciiTheme="minorEastAsia" w:hAnsiTheme="minorEastAsia"/>
          <w:kern w:val="0"/>
          <w:sz w:val="30"/>
          <w:szCs w:val="30"/>
        </w:rPr>
      </w:pP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填 报 日 期 ： </w:t>
      </w:r>
    </w:p>
    <w:p>
      <w:pPr>
        <w:widowControl/>
        <w:jc w:val="center"/>
        <w:rPr>
          <w:rFonts w:hint="eastAsia" w:cs="宋体" w:asciiTheme="minorEastAsia" w:hAnsiTheme="minorEastAsia"/>
          <w:color w:val="000000"/>
          <w:kern w:val="0"/>
          <w:sz w:val="30"/>
          <w:szCs w:val="30"/>
        </w:rPr>
      </w:pPr>
    </w:p>
    <w:p>
      <w:pPr>
        <w:widowControl/>
        <w:jc w:val="center"/>
        <w:rPr>
          <w:rFonts w:hint="eastAsia" w:cs="宋体" w:asciiTheme="minorEastAsia" w:hAnsiTheme="minorEastAsia"/>
          <w:color w:val="000000"/>
          <w:kern w:val="0"/>
          <w:sz w:val="30"/>
          <w:szCs w:val="30"/>
        </w:rPr>
      </w:pPr>
    </w:p>
    <w:p>
      <w:pPr>
        <w:widowControl/>
        <w:jc w:val="center"/>
        <w:rPr>
          <w:rFonts w:hint="eastAsia" w:cs="宋体" w:asciiTheme="minorEastAsia" w:hAnsiTheme="minorEastAsia"/>
          <w:color w:val="000000"/>
          <w:kern w:val="0"/>
          <w:sz w:val="30"/>
          <w:szCs w:val="30"/>
        </w:rPr>
      </w:pPr>
    </w:p>
    <w:p>
      <w:pPr>
        <w:widowControl/>
        <w:jc w:val="center"/>
        <w:rPr>
          <w:rFonts w:hint="eastAsia" w:cs="宋体" w:asciiTheme="minorEastAsia" w:hAnsiTheme="minorEastAsia"/>
          <w:color w:val="000000"/>
          <w:kern w:val="0"/>
          <w:sz w:val="30"/>
          <w:szCs w:val="30"/>
        </w:rPr>
      </w:pP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>中国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t>膜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>工业协会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t xml:space="preserve"> 监制</w:t>
      </w:r>
    </w:p>
    <w:p>
      <w:pP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</w:pP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br w:type="page"/>
      </w:r>
    </w:p>
    <w:p>
      <w:pPr>
        <w:widowControl/>
        <w:jc w:val="center"/>
        <w:rPr>
          <w:rFonts w:ascii="黑体" w:hAnsi="黑体" w:eastAsia="黑体" w:cs="宋体"/>
          <w:color w:val="000000"/>
          <w:kern w:val="0"/>
          <w:sz w:val="36"/>
          <w:szCs w:val="36"/>
        </w:rPr>
      </w:pPr>
      <w:r>
        <w:rPr>
          <w:rFonts w:ascii="黑体" w:hAnsi="黑体" w:eastAsia="黑体" w:cs="宋体"/>
          <w:color w:val="000000"/>
          <w:kern w:val="0"/>
          <w:sz w:val="36"/>
          <w:szCs w:val="36"/>
        </w:rPr>
        <w:t>填表须知</w:t>
      </w:r>
    </w:p>
    <w:p>
      <w:pPr>
        <w:pStyle w:val="2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本表适用于膜清洗能力评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定续展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及核定、升级。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本表要求用计算机打印，不得涂改。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本表应如实逐项填写，避免使用简称、缩写，不得遗留空项。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本表在填写时如需加页，一律使用 A4（210×297）白色纸。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本表数字均使用阿拉伯数字；除万元、％保留一位小数外，其余均为整数。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本表中□的位置，用√选择填写。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单位的印章应为本单位公章或行政许可专用章，单位内设机构印章无效。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TSongStd-Light-Acro" w:hAnsi="STSongStd-Light-Acro" w:eastAsia="宋体" w:cs="宋体"/>
          <w:color w:val="000000"/>
          <w:kern w:val="0"/>
          <w:sz w:val="24"/>
          <w:szCs w:val="24"/>
        </w:rPr>
      </w:pPr>
      <w:r>
        <w:rPr>
          <w:rFonts w:hint="eastAsia" w:ascii="STSongStd-Light-Acro" w:hAnsi="STSongStd-Light-Acro" w:eastAsia="宋体" w:cs="宋体"/>
          <w:color w:val="000000"/>
          <w:kern w:val="0"/>
          <w:sz w:val="24"/>
          <w:szCs w:val="24"/>
        </w:rPr>
        <w:br w:type="page"/>
      </w:r>
    </w:p>
    <w:p>
      <w:pPr>
        <w:jc w:val="center"/>
        <w:rPr>
          <w:rFonts w:hint="eastAsia" w:ascii="STSongStd-Light-Acro" w:hAnsi="STSongStd-Light-Acro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STSongStd-Light-Acro" w:hAnsi="STSongStd-Light-Acro" w:eastAsia="宋体" w:cs="宋体"/>
          <w:b/>
          <w:bCs/>
          <w:color w:val="000000"/>
          <w:kern w:val="0"/>
          <w:sz w:val="32"/>
          <w:szCs w:val="32"/>
          <w:lang w:eastAsia="zh-CN"/>
        </w:rPr>
        <w:t>申请续展等级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申请</w:t>
            </w:r>
            <w:r>
              <w:rPr>
                <w:szCs w:val="21"/>
              </w:rPr>
              <w:t>类型</w:t>
            </w:r>
          </w:p>
        </w:tc>
        <w:tc>
          <w:tcPr>
            <w:tcW w:w="7421" w:type="dxa"/>
            <w:vAlign w:val="center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续展</w:t>
            </w:r>
            <w:r>
              <w:rPr>
                <w:sz w:val="44"/>
                <w:szCs w:val="44"/>
              </w:rPr>
              <w:t>□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续展升</w:t>
            </w:r>
            <w:r>
              <w:rPr>
                <w:rFonts w:hint="eastAsia"/>
                <w:szCs w:val="21"/>
              </w:rPr>
              <w:t>级</w:t>
            </w:r>
            <w:r>
              <w:rPr>
                <w:sz w:val="44"/>
                <w:szCs w:val="4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申请</w:t>
            </w:r>
            <w:r>
              <w:rPr>
                <w:szCs w:val="21"/>
              </w:rPr>
              <w:t>等级</w:t>
            </w:r>
          </w:p>
        </w:tc>
        <w:tc>
          <w:tcPr>
            <w:tcW w:w="7421" w:type="dxa"/>
            <w:vAlign w:val="center"/>
          </w:tcPr>
          <w:p>
            <w:pPr>
              <w:ind w:firstLine="480" w:firstLineChars="200"/>
              <w:rPr>
                <w:szCs w:val="21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zCs w:val="21"/>
              </w:rPr>
              <w:t>级</w:t>
            </w:r>
            <w:r>
              <w:rPr>
                <w:sz w:val="44"/>
                <w:szCs w:val="44"/>
              </w:rPr>
              <w:t>□</w:t>
            </w:r>
            <w:r>
              <w:rPr>
                <w:rFonts w:hint="eastAsia"/>
                <w:sz w:val="44"/>
                <w:szCs w:val="44"/>
              </w:rPr>
              <w:t xml:space="preserve">     </w:t>
            </w:r>
            <w:r>
              <w:rPr>
                <w:sz w:val="24"/>
                <w:szCs w:val="24"/>
              </w:rPr>
              <w:t>B</w:t>
            </w:r>
            <w:r>
              <w:rPr>
                <w:szCs w:val="21"/>
              </w:rPr>
              <w:t>级</w:t>
            </w:r>
            <w:r>
              <w:rPr>
                <w:sz w:val="44"/>
                <w:szCs w:val="44"/>
              </w:rPr>
              <w:t>□</w:t>
            </w:r>
            <w:r>
              <w:rPr>
                <w:rFonts w:hint="eastAsia"/>
                <w:sz w:val="44"/>
                <w:szCs w:val="44"/>
              </w:rPr>
              <w:t xml:space="preserve">     </w:t>
            </w:r>
            <w:r>
              <w:rPr>
                <w:sz w:val="24"/>
                <w:szCs w:val="24"/>
              </w:rPr>
              <w:t>C</w:t>
            </w:r>
            <w:r>
              <w:rPr>
                <w:szCs w:val="21"/>
              </w:rPr>
              <w:t>级</w:t>
            </w:r>
            <w:r>
              <w:rPr>
                <w:sz w:val="44"/>
                <w:szCs w:val="44"/>
              </w:rPr>
              <w:t>□</w:t>
            </w:r>
            <w:r>
              <w:rPr>
                <w:rFonts w:hint="eastAsia"/>
                <w:sz w:val="44"/>
                <w:szCs w:val="4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4" w:hRule="atLeast"/>
        </w:trPr>
        <w:tc>
          <w:tcPr>
            <w:tcW w:w="8522" w:type="dxa"/>
            <w:gridSpan w:val="2"/>
          </w:tcPr>
          <w:p>
            <w:pPr>
              <w:ind w:firstLine="630" w:firstLineChars="300"/>
              <w:rPr>
                <w:rFonts w:hint="eastAsia"/>
                <w:szCs w:val="21"/>
              </w:rPr>
            </w:pPr>
          </w:p>
          <w:p>
            <w:pPr>
              <w:ind w:firstLine="630" w:firstLineChars="300"/>
              <w:rPr>
                <w:rFonts w:hint="eastAsia"/>
                <w:szCs w:val="21"/>
              </w:rPr>
            </w:pPr>
          </w:p>
          <w:p>
            <w:pPr>
              <w:ind w:firstLine="630" w:firstLineChars="300"/>
              <w:rPr>
                <w:rFonts w:hint="eastAsia"/>
                <w:szCs w:val="21"/>
              </w:rPr>
            </w:pPr>
          </w:p>
          <w:p>
            <w:pPr>
              <w:ind w:firstLine="2520" w:firstLineChars="1200"/>
              <w:rPr>
                <w:rFonts w:hint="eastAsia"/>
                <w:szCs w:val="21"/>
              </w:rPr>
            </w:pPr>
          </w:p>
          <w:p>
            <w:pPr>
              <w:ind w:firstLine="2520" w:firstLineChars="1200"/>
              <w:rPr>
                <w:rFonts w:hint="eastAsia"/>
                <w:szCs w:val="21"/>
              </w:rPr>
            </w:pPr>
          </w:p>
          <w:p>
            <w:pPr>
              <w:ind w:firstLine="2520" w:firstLineChars="1200"/>
              <w:rPr>
                <w:rFonts w:hint="eastAsia"/>
                <w:szCs w:val="21"/>
              </w:rPr>
            </w:pPr>
          </w:p>
          <w:p>
            <w:pPr>
              <w:ind w:firstLine="2520" w:firstLineChars="1200"/>
              <w:rPr>
                <w:rFonts w:hint="eastAsia"/>
                <w:szCs w:val="21"/>
              </w:rPr>
            </w:pPr>
          </w:p>
          <w:p>
            <w:pPr>
              <w:ind w:firstLine="2520" w:firstLineChars="1200"/>
              <w:rPr>
                <w:rFonts w:hint="eastAsia"/>
                <w:szCs w:val="21"/>
              </w:rPr>
            </w:pPr>
          </w:p>
          <w:p>
            <w:pPr>
              <w:ind w:firstLine="3570" w:firstLineChars="1700"/>
              <w:rPr>
                <w:rFonts w:hint="eastAsia"/>
                <w:szCs w:val="21"/>
              </w:rPr>
            </w:pPr>
            <w:r>
              <w:rPr>
                <w:szCs w:val="21"/>
              </w:rPr>
              <w:t>法定代表人签字</w:t>
            </w:r>
            <w:r>
              <w:rPr>
                <w:rFonts w:hint="eastAsia"/>
                <w:szCs w:val="21"/>
              </w:rPr>
              <w:t>：                （公章）</w:t>
            </w:r>
          </w:p>
          <w:p>
            <w:pPr>
              <w:ind w:firstLine="3570" w:firstLineChars="1700"/>
              <w:rPr>
                <w:rFonts w:hint="eastAsia"/>
                <w:szCs w:val="21"/>
              </w:rPr>
            </w:pPr>
          </w:p>
          <w:p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法定代表人声明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6" w:hRule="atLeast"/>
        </w:trPr>
        <w:tc>
          <w:tcPr>
            <w:tcW w:w="8522" w:type="dxa"/>
          </w:tcPr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（填写法定代表人）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/>
                <w:szCs w:val="21"/>
              </w:rPr>
              <w:t>（身份证号码）郑重声明：</w:t>
            </w:r>
          </w:p>
          <w:p>
            <w:pPr>
              <w:ind w:firstLine="420" w:firstLineChars="2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  <w:r>
              <w:rPr>
                <w:rFonts w:hint="eastAsia"/>
                <w:szCs w:val="21"/>
                <w:lang w:eastAsia="zh-CN"/>
              </w:rPr>
              <w:t>单位</w:t>
            </w:r>
            <w:r>
              <w:rPr>
                <w:rFonts w:hint="eastAsia"/>
                <w:szCs w:val="21"/>
              </w:rPr>
              <w:t>此次填报的 《膜清洗能力评</w:t>
            </w:r>
            <w:r>
              <w:rPr>
                <w:rFonts w:hint="eastAsia"/>
                <w:szCs w:val="21"/>
                <w:lang w:eastAsia="zh-CN"/>
              </w:rPr>
              <w:t>定申请表</w:t>
            </w:r>
            <w:r>
              <w:rPr>
                <w:rFonts w:hint="eastAsia"/>
                <w:szCs w:val="21"/>
              </w:rPr>
              <w:t>》 及附件材料的全部数据、内容是真实的，同样我在此所做的声明也是真实有效的。本</w:t>
            </w:r>
            <w:r>
              <w:rPr>
                <w:rFonts w:hint="eastAsia"/>
                <w:szCs w:val="21"/>
                <w:lang w:eastAsia="zh-CN"/>
              </w:rPr>
              <w:t>单位</w:t>
            </w:r>
            <w:r>
              <w:rPr>
                <w:rFonts w:hint="eastAsia"/>
                <w:szCs w:val="21"/>
              </w:rPr>
              <w:t>在截至申报之日之前一年内未有质量、安全事故，以及其他违法违规行为。我知道虚假的声明与资料是严重的违法行为，此次申请提供的资料如有虚假，本</w:t>
            </w:r>
            <w:r>
              <w:rPr>
                <w:rFonts w:hint="eastAsia"/>
                <w:szCs w:val="21"/>
                <w:lang w:eastAsia="zh-CN"/>
              </w:rPr>
              <w:t>单位</w:t>
            </w:r>
            <w:r>
              <w:rPr>
                <w:rFonts w:hint="eastAsia"/>
                <w:szCs w:val="21"/>
              </w:rPr>
              <w:t>及本人愿接受行政主管部门及中国膜工业协会依据有关法律、法规和行业规范给予的处罚。</w:t>
            </w:r>
          </w:p>
          <w:p>
            <w:pPr>
              <w:ind w:firstLine="630" w:firstLineChars="300"/>
              <w:jc w:val="left"/>
              <w:rPr>
                <w:rFonts w:hint="eastAsia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  <w:szCs w:val="21"/>
              </w:rPr>
            </w:pPr>
          </w:p>
          <w:p>
            <w:pPr>
              <w:ind w:right="84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法定代表人： （签字）      （公章）</w:t>
            </w:r>
          </w:p>
          <w:p>
            <w:pPr>
              <w:ind w:right="840"/>
              <w:jc w:val="right"/>
              <w:rPr>
                <w:rFonts w:hint="eastAsia"/>
                <w:szCs w:val="21"/>
              </w:rPr>
            </w:pPr>
          </w:p>
          <w:p>
            <w:pPr>
              <w:ind w:right="840"/>
              <w:jc w:val="right"/>
              <w:rPr>
                <w:rFonts w:hint="eastAsia"/>
                <w:szCs w:val="21"/>
              </w:rPr>
            </w:pPr>
          </w:p>
          <w:p>
            <w:pPr>
              <w:wordWrap w:val="0"/>
              <w:ind w:right="84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>
      <w:pPr>
        <w:jc w:val="both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单位</w:t>
      </w:r>
      <w:r>
        <w:rPr>
          <w:rFonts w:hint="eastAsia"/>
          <w:b/>
          <w:bCs/>
          <w:sz w:val="32"/>
          <w:szCs w:val="32"/>
        </w:rPr>
        <w:t>基本情况</w:t>
      </w:r>
    </w:p>
    <w:p>
      <w:pPr>
        <w:pStyle w:val="2"/>
        <w:rPr>
          <w:rFonts w:hint="eastAsia"/>
          <w:b/>
          <w:bCs/>
          <w:sz w:val="32"/>
          <w:szCs w:val="32"/>
        </w:rPr>
      </w:pPr>
    </w:p>
    <w:p>
      <w:pPr>
        <w:pStyle w:val="2"/>
        <w:rPr>
          <w:rFonts w:hint="eastAsia"/>
        </w:rPr>
      </w:pPr>
    </w:p>
    <w:tbl>
      <w:tblPr>
        <w:tblStyle w:val="6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601"/>
        <w:gridCol w:w="1218"/>
        <w:gridCol w:w="1135"/>
        <w:gridCol w:w="915"/>
        <w:gridCol w:w="788"/>
        <w:gridCol w:w="1141"/>
        <w:gridCol w:w="702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296" w:type="dxa"/>
            <w:gridSpan w:val="2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单位</w:t>
            </w:r>
            <w:r>
              <w:rPr>
                <w:szCs w:val="21"/>
              </w:rPr>
              <w:t>名称</w:t>
            </w:r>
          </w:p>
        </w:tc>
        <w:tc>
          <w:tcPr>
            <w:tcW w:w="7227" w:type="dxa"/>
            <w:gridSpan w:val="7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注册地址</w:t>
            </w:r>
          </w:p>
        </w:tc>
        <w:tc>
          <w:tcPr>
            <w:tcW w:w="7227" w:type="dxa"/>
            <w:gridSpan w:val="7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296" w:type="dxa"/>
            <w:gridSpan w:val="2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实际地址</w:t>
            </w:r>
          </w:p>
        </w:tc>
        <w:tc>
          <w:tcPr>
            <w:tcW w:w="7227" w:type="dxa"/>
            <w:gridSpan w:val="7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296" w:type="dxa"/>
            <w:gridSpan w:val="2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营业执照号</w:t>
            </w:r>
          </w:p>
        </w:tc>
        <w:tc>
          <w:tcPr>
            <w:tcW w:w="4056" w:type="dxa"/>
            <w:gridSpan w:val="4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1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成立时间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296" w:type="dxa"/>
            <w:gridSpan w:val="2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单位</w:t>
            </w:r>
            <w:r>
              <w:rPr>
                <w:szCs w:val="21"/>
              </w:rPr>
              <w:t>类型</w:t>
            </w:r>
          </w:p>
        </w:tc>
        <w:tc>
          <w:tcPr>
            <w:tcW w:w="4056" w:type="dxa"/>
            <w:gridSpan w:val="4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1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gridSpan w:val="2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人</w:t>
            </w:r>
          </w:p>
        </w:tc>
        <w:tc>
          <w:tcPr>
            <w:tcW w:w="4056" w:type="dxa"/>
            <w:gridSpan w:val="4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1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电子邮箱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gridSpan w:val="2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法定代表人</w:t>
            </w:r>
          </w:p>
        </w:tc>
        <w:tc>
          <w:tcPr>
            <w:tcW w:w="121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务</w:t>
            </w:r>
          </w:p>
        </w:tc>
        <w:tc>
          <w:tcPr>
            <w:tcW w:w="1703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1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称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29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技术负责人</w:t>
            </w:r>
          </w:p>
        </w:tc>
        <w:tc>
          <w:tcPr>
            <w:tcW w:w="1218" w:type="dxa"/>
            <w:vMerge w:val="restar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务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职称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9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218" w:type="dxa"/>
            <w:vMerge w:val="continue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管理年限</w:t>
            </w:r>
          </w:p>
        </w:tc>
        <w:tc>
          <w:tcPr>
            <w:tcW w:w="1703" w:type="dxa"/>
            <w:gridSpan w:val="2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从业年限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基本要求</w:t>
            </w:r>
          </w:p>
        </w:tc>
        <w:tc>
          <w:tcPr>
            <w:tcW w:w="7828" w:type="dxa"/>
            <w:gridSpan w:val="8"/>
            <w:vAlign w:val="center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注册资本（万元）：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7828" w:type="dxa"/>
            <w:gridSpan w:val="8"/>
            <w:vAlign w:val="center"/>
          </w:tcPr>
          <w:p>
            <w:p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质量管理体系认证证书：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  <w:lang w:eastAsia="zh-CN"/>
              </w:rPr>
              <w:t>□有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药剂质量</w:t>
            </w:r>
          </w:p>
        </w:tc>
        <w:tc>
          <w:tcPr>
            <w:tcW w:w="7828" w:type="dxa"/>
            <w:gridSpan w:val="8"/>
            <w:vAlign w:val="center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清洗药剂检验报告：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Cs w:val="21"/>
                <w:lang w:eastAsia="zh-CN"/>
              </w:rPr>
              <w:t>□有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分析能力</w:t>
            </w:r>
          </w:p>
        </w:tc>
        <w:tc>
          <w:tcPr>
            <w:tcW w:w="7828" w:type="dxa"/>
            <w:gridSpan w:val="8"/>
            <w:vAlign w:val="center"/>
          </w:tcPr>
          <w:p>
            <w:p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水质分析化验室：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szCs w:val="21"/>
                <w:lang w:eastAsia="zh-CN"/>
              </w:rPr>
              <w:t>□有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7828" w:type="dxa"/>
            <w:gridSpan w:val="8"/>
            <w:vAlign w:val="center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化学检验员：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Cs w:val="21"/>
                <w:lang w:eastAsia="zh-CN"/>
              </w:rPr>
              <w:t>□有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清洗能力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7828" w:type="dxa"/>
            <w:gridSpan w:val="8"/>
            <w:vAlign w:val="center"/>
          </w:tcPr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离线清洗场地(m</w:t>
            </w:r>
            <w:r>
              <w:rPr>
                <w:rFonts w:hint="eastAsia"/>
                <w:szCs w:val="21"/>
                <w:vertAlign w:val="superscript"/>
                <w:lang w:eastAsia="zh-CN"/>
              </w:rPr>
              <w:t>2</w:t>
            </w:r>
            <w:r>
              <w:rPr>
                <w:rFonts w:hint="eastAsia"/>
                <w:szCs w:val="21"/>
                <w:lang w:eastAsia="zh-CN"/>
              </w:rPr>
              <w:t>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7828" w:type="dxa"/>
            <w:gridSpan w:val="8"/>
            <w:vAlign w:val="center"/>
          </w:tcPr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离线清洗液排放：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szCs w:val="21"/>
                <w:lang w:eastAsia="zh-CN"/>
              </w:rPr>
              <w:t>□企业自有污水处理系统</w:t>
            </w:r>
            <w:r>
              <w:rPr>
                <w:rFonts w:hint="eastAsia"/>
                <w:szCs w:val="21"/>
                <w:lang w:val="en-US" w:eastAsia="zh-CN"/>
              </w:rPr>
              <w:t xml:space="preserve">        □</w:t>
            </w:r>
            <w:r>
              <w:rPr>
                <w:rFonts w:hint="eastAsia"/>
                <w:szCs w:val="21"/>
                <w:lang w:eastAsia="zh-CN"/>
              </w:rPr>
              <w:t>有合规排放去处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7828" w:type="dxa"/>
            <w:gridSpan w:val="8"/>
            <w:vAlign w:val="center"/>
          </w:tcPr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膜清洗业绩(吨/年)</w:t>
            </w:r>
            <w:r>
              <w:rPr>
                <w:rFonts w:hint="eastAsia"/>
                <w:szCs w:val="21"/>
                <w:lang w:val="en-US" w:eastAsia="zh-CN"/>
              </w:rPr>
              <w:t>：  □≥2000    □≥1500    □≥1000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7828" w:type="dxa"/>
            <w:gridSpan w:val="8"/>
            <w:vAlign w:val="center"/>
          </w:tcPr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从事膜清洗工作时间(年)：</w:t>
            </w:r>
            <w:r>
              <w:rPr>
                <w:rFonts w:hint="eastAsia"/>
                <w:szCs w:val="21"/>
                <w:lang w:val="en-US" w:eastAsia="zh-CN"/>
              </w:rPr>
              <w:t xml:space="preserve">   □≥5         □≥3         □≥1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7828" w:type="dxa"/>
            <w:gridSpan w:val="8"/>
            <w:vAlign w:val="center"/>
          </w:tcPr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清洗设备测试能力：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□3</w:t>
            </w:r>
            <w:r>
              <w:rPr>
                <w:rFonts w:hint="eastAsia"/>
                <w:szCs w:val="21"/>
                <w:lang w:eastAsia="zh-CN"/>
              </w:rPr>
              <w:t>项（压力/流量/水质）</w:t>
            </w:r>
            <w:r>
              <w:rPr>
                <w:rFonts w:hint="eastAsia"/>
                <w:szCs w:val="21"/>
                <w:lang w:val="en-US" w:eastAsia="zh-CN"/>
              </w:rPr>
              <w:t xml:space="preserve">      □至少2项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7828" w:type="dxa"/>
            <w:gridSpan w:val="8"/>
            <w:vAlign w:val="center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持证</w:t>
            </w:r>
            <w:r>
              <w:rPr>
                <w:rFonts w:hint="eastAsia"/>
                <w:szCs w:val="21"/>
                <w:lang w:val="en-US" w:eastAsia="zh-CN"/>
              </w:rPr>
              <w:t>清洗作业人员</w:t>
            </w:r>
            <w:r>
              <w:rPr>
                <w:rFonts w:hint="eastAsia"/>
                <w:szCs w:val="21"/>
                <w:lang w:eastAsia="zh-CN"/>
              </w:rPr>
              <w:t xml:space="preserve">：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 xml:space="preserve">    人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管理人员</w:t>
            </w:r>
          </w:p>
        </w:tc>
        <w:tc>
          <w:tcPr>
            <w:tcW w:w="7828" w:type="dxa"/>
            <w:gridSpan w:val="8"/>
            <w:vAlign w:val="center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技术负责人职称：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szCs w:val="21"/>
                <w:lang w:eastAsia="zh-CN"/>
              </w:rPr>
              <w:t>□高级</w:t>
            </w:r>
            <w:r>
              <w:rPr>
                <w:rFonts w:hint="eastAsia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中级</w:t>
            </w:r>
            <w:r>
              <w:rPr>
                <w:rFonts w:hint="eastAsia"/>
                <w:szCs w:val="21"/>
                <w:lang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7828" w:type="dxa"/>
            <w:gridSpan w:val="8"/>
            <w:vAlign w:val="center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中级以上职称人数：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Cs w:val="21"/>
                <w:lang w:eastAsia="zh-CN"/>
              </w:rPr>
              <w:t xml:space="preserve">人          </w:t>
            </w:r>
          </w:p>
        </w:tc>
      </w:tr>
    </w:tbl>
    <w:p>
      <w:pPr>
        <w:rPr>
          <w:rFonts w:hint="eastAsia" w:ascii="STSongStd-Light-Acro" w:hAnsi="STSongStd-Light-Acro" w:eastAsia="宋体" w:cs="宋体"/>
          <w:color w:val="000000"/>
          <w:kern w:val="0"/>
          <w:sz w:val="24"/>
          <w:szCs w:val="24"/>
        </w:rPr>
      </w:pPr>
      <w:r>
        <w:rPr>
          <w:rFonts w:hint="eastAsia" w:ascii="STSongStd-Light-Acro" w:hAnsi="STSongStd-Light-Acro" w:eastAsia="宋体" w:cs="宋体"/>
          <w:color w:val="000000"/>
          <w:kern w:val="0"/>
          <w:sz w:val="24"/>
          <w:szCs w:val="24"/>
        </w:rPr>
        <w:br w:type="page"/>
      </w:r>
    </w:p>
    <w:p>
      <w:pPr>
        <w:pStyle w:val="2"/>
        <w:jc w:val="center"/>
        <w:rPr>
          <w:rFonts w:hint="eastAsia" w:ascii="STSongStd-Light-Acro" w:hAnsi="STSongStd-Light-Acro" w:eastAsia="宋体" w:cs="宋体"/>
          <w:color w:val="000000"/>
          <w:kern w:val="0"/>
          <w:sz w:val="24"/>
          <w:szCs w:val="24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持证期单位综合状况</w:t>
      </w:r>
    </w:p>
    <w:p>
      <w:pPr>
        <w:rPr>
          <w:rFonts w:hint="eastAsia" w:ascii="STSongStd-Light-Acro" w:hAnsi="STSongStd-Light-Acro" w:eastAsia="宋体" w:cs="宋体"/>
          <w:color w:val="000000"/>
          <w:kern w:val="0"/>
          <w:sz w:val="24"/>
          <w:szCs w:val="24"/>
        </w:rPr>
      </w:pPr>
    </w:p>
    <w:p>
      <w:pPr>
        <w:pStyle w:val="2"/>
        <w:rPr>
          <w:rFonts w:hint="eastAsia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1" w:hRule="atLeast"/>
        </w:trPr>
        <w:tc>
          <w:tcPr>
            <w:tcW w:w="8522" w:type="dxa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申报单位在上一个持证期内主营业务种类变化、产能变化、技术革新、人员变更、奖惩情况如下：</w:t>
            </w: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上一个持证期代表性清洗项目合同清单</w:t>
      </w:r>
    </w:p>
    <w:tbl>
      <w:tblPr>
        <w:tblStyle w:val="6"/>
        <w:tblpPr w:leftFromText="180" w:rightFromText="180" w:vertAnchor="text" w:horzAnchor="page" w:tblpXSpec="center" w:tblpY="130"/>
        <w:tblOverlap w:val="never"/>
        <w:tblW w:w="9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7"/>
        <w:gridCol w:w="1515"/>
        <w:gridCol w:w="1763"/>
        <w:gridCol w:w="1717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9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委托方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合同金额（元）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项目体量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签订时间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注：可复制加页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现有持证人员名单</w:t>
      </w:r>
    </w:p>
    <w:tbl>
      <w:tblPr>
        <w:tblStyle w:val="6"/>
        <w:tblpPr w:leftFromText="180" w:rightFromText="180" w:vertAnchor="text" w:horzAnchor="page" w:tblpX="808" w:tblpY="130"/>
        <w:tblOverlap w:val="never"/>
        <w:tblW w:w="10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856"/>
        <w:gridCol w:w="1888"/>
        <w:gridCol w:w="1992"/>
        <w:gridCol w:w="703"/>
        <w:gridCol w:w="2287"/>
        <w:gridCol w:w="1057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运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行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维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护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员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证书名称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等级</w:t>
            </w:r>
          </w:p>
        </w:tc>
        <w:tc>
          <w:tcPr>
            <w:tcW w:w="2287" w:type="dxa"/>
            <w:vAlign w:val="center"/>
          </w:tcPr>
          <w:p>
            <w:pPr>
              <w:ind w:right="-477" w:rightChars="-227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发证机构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培训时间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化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检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验</w:t>
            </w: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员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证书名称</w:t>
            </w:r>
          </w:p>
        </w:tc>
        <w:tc>
          <w:tcPr>
            <w:tcW w:w="2287" w:type="dxa"/>
            <w:vAlign w:val="center"/>
          </w:tcPr>
          <w:p>
            <w:pPr>
              <w:ind w:right="-477" w:rightChars="-227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发证机构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培训时间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注：可复制加页</w:t>
      </w:r>
    </w:p>
    <w:p>
      <w:p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说明：以下材料为申请升级的单位填写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ind w:firstLine="3534" w:firstLineChars="1100"/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升级申请书</w:t>
      </w:r>
    </w:p>
    <w:p>
      <w:pPr>
        <w:rPr>
          <w:rFonts w:hint="eastAsia"/>
          <w:lang w:val="en-US" w:eastAsia="zh-CN"/>
        </w:rPr>
      </w:pPr>
    </w:p>
    <w:p>
      <w:pPr>
        <w:jc w:val="both"/>
        <w:rPr>
          <w:rFonts w:hint="eastAsia"/>
          <w:sz w:val="32"/>
          <w:szCs w:val="32"/>
        </w:rPr>
      </w:pPr>
    </w:p>
    <w:tbl>
      <w:tblPr>
        <w:tblStyle w:val="6"/>
        <w:tblW w:w="8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6" w:hRule="atLeast"/>
          <w:jc w:val="center"/>
        </w:trPr>
        <w:tc>
          <w:tcPr>
            <w:tcW w:w="8863" w:type="dxa"/>
          </w:tcPr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根据</w:t>
            </w:r>
            <w:r>
              <w:rPr>
                <w:rFonts w:hint="eastAsia"/>
                <w:szCs w:val="21"/>
              </w:rPr>
              <w:t xml:space="preserve"> 《膜清洗能力评</w:t>
            </w:r>
            <w:r>
              <w:rPr>
                <w:rFonts w:hint="eastAsia"/>
                <w:szCs w:val="21"/>
                <w:lang w:eastAsia="zh-CN"/>
              </w:rPr>
              <w:t>定管理办法</w:t>
            </w:r>
            <w:r>
              <w:rPr>
                <w:rFonts w:hint="eastAsia"/>
                <w:szCs w:val="21"/>
              </w:rPr>
              <w:t>》</w:t>
            </w:r>
            <w:r>
              <w:rPr>
                <w:rFonts w:hint="eastAsia"/>
                <w:szCs w:val="21"/>
                <w:lang w:eastAsia="zh-CN"/>
              </w:rPr>
              <w:t>的规定，</w:t>
            </w:r>
            <w:r>
              <w:rPr>
                <w:rFonts w:hint="eastAsia"/>
                <w:szCs w:val="21"/>
              </w:rPr>
              <w:t>本</w:t>
            </w:r>
            <w:r>
              <w:rPr>
                <w:rFonts w:hint="eastAsia"/>
                <w:szCs w:val="21"/>
                <w:lang w:eastAsia="zh-CN"/>
              </w:rPr>
              <w:t>单位在以下方面确有提升，现已满足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</w:t>
            </w:r>
          </w:p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u w:val="none"/>
                <w:lang w:val="en-US" w:eastAsia="zh-CN"/>
              </w:rPr>
              <w:t>级的</w:t>
            </w:r>
            <w:r>
              <w:rPr>
                <w:rFonts w:hint="eastAsia"/>
                <w:szCs w:val="21"/>
                <w:lang w:eastAsia="zh-CN"/>
              </w:rPr>
              <w:t>条件，特提出升级申请。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有所提升</w:t>
            </w:r>
            <w:r>
              <w:rPr>
                <w:rFonts w:hint="eastAsia" w:hAnsiTheme="minorHAnsi" w:cstheme="minorBidi"/>
                <w:kern w:val="2"/>
                <w:sz w:val="21"/>
                <w:szCs w:val="21"/>
                <w:lang w:val="en-US" w:eastAsia="zh-CN" w:bidi="ar-SA"/>
              </w:rPr>
              <w:t>的方面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：</w:t>
            </w:r>
          </w:p>
          <w:p>
            <w:pPr>
              <w:pStyle w:val="2"/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cstheme="minorBidi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u w:val="none"/>
                <w:lang w:val="en-US" w:eastAsia="zh-CN" w:bidi="ar-SA"/>
              </w:rPr>
              <w:t>升级补充资料清单如下：</w:t>
            </w:r>
          </w:p>
          <w:p>
            <w:pPr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right="84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法定代表人： （签字）      （公章）</w:t>
            </w:r>
          </w:p>
          <w:p>
            <w:pPr>
              <w:ind w:right="840"/>
              <w:jc w:val="right"/>
              <w:rPr>
                <w:rFonts w:hint="eastAsia"/>
                <w:szCs w:val="21"/>
              </w:rPr>
            </w:pPr>
          </w:p>
          <w:p>
            <w:pPr>
              <w:ind w:right="840"/>
              <w:jc w:val="right"/>
              <w:rPr>
                <w:rFonts w:hint="eastAsia"/>
                <w:szCs w:val="21"/>
              </w:rPr>
            </w:pPr>
          </w:p>
          <w:p>
            <w:pPr>
              <w:wordWrap w:val="0"/>
              <w:ind w:right="84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1"/>
          <w:lang w:val="en-US" w:eastAsia="zh-CN" w:bidi="ar-SA"/>
        </w:rPr>
        <w:t xml:space="preserve">  </w:t>
      </w:r>
      <w:r>
        <w:rPr>
          <w:rFonts w:hint="eastAsia" w:hAnsiTheme="minorHAnsi" w:cstheme="minorBidi"/>
          <w:b w:val="0"/>
          <w:bCs w:val="0"/>
          <w:kern w:val="2"/>
          <w:sz w:val="21"/>
          <w:szCs w:val="21"/>
          <w:lang w:val="en-US" w:eastAsia="zh-CN" w:bidi="ar-SA"/>
        </w:rPr>
        <w:t xml:space="preserve"> 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1"/>
          <w:lang w:val="en-US" w:eastAsia="zh-CN" w:bidi="ar-SA"/>
        </w:rPr>
        <w:t>后附</w:t>
      </w:r>
      <w:r>
        <w:rPr>
          <w:rFonts w:hint="eastAsia" w:hAnsiTheme="minorHAnsi" w:cstheme="minorBidi"/>
          <w:b w:val="0"/>
          <w:bCs w:val="0"/>
          <w:kern w:val="2"/>
          <w:sz w:val="21"/>
          <w:szCs w:val="21"/>
          <w:lang w:val="en-US" w:eastAsia="zh-CN" w:bidi="ar-SA"/>
        </w:rPr>
        <w:t>相应的升级内容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1"/>
          <w:lang w:val="en-US" w:eastAsia="zh-CN" w:bidi="ar-SA"/>
        </w:rPr>
        <w:t>证明材料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TSongStd-Light-Acro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ZmU4MGFmMmQyMzMxNWQyZWE3YmFiOGZkNTZlNzcifQ=="/>
  </w:docVars>
  <w:rsids>
    <w:rsidRoot w:val="00604FE7"/>
    <w:rsid w:val="00014CF1"/>
    <w:rsid w:val="00030970"/>
    <w:rsid w:val="00133B64"/>
    <w:rsid w:val="00153B2C"/>
    <w:rsid w:val="001965E9"/>
    <w:rsid w:val="001E39B4"/>
    <w:rsid w:val="002A38CC"/>
    <w:rsid w:val="002B71A4"/>
    <w:rsid w:val="003977CD"/>
    <w:rsid w:val="00407E4B"/>
    <w:rsid w:val="00414559"/>
    <w:rsid w:val="00502371"/>
    <w:rsid w:val="00562AFC"/>
    <w:rsid w:val="005A4A7E"/>
    <w:rsid w:val="005F581E"/>
    <w:rsid w:val="00604FE7"/>
    <w:rsid w:val="00741399"/>
    <w:rsid w:val="00783DE1"/>
    <w:rsid w:val="008256CF"/>
    <w:rsid w:val="00855ED1"/>
    <w:rsid w:val="008A5BEC"/>
    <w:rsid w:val="008D2884"/>
    <w:rsid w:val="00A118F2"/>
    <w:rsid w:val="00B77ABA"/>
    <w:rsid w:val="00BE121C"/>
    <w:rsid w:val="00C11D78"/>
    <w:rsid w:val="00C76417"/>
    <w:rsid w:val="00C76588"/>
    <w:rsid w:val="00DF3D05"/>
    <w:rsid w:val="00E53E90"/>
    <w:rsid w:val="00E81D94"/>
    <w:rsid w:val="00EA3A8A"/>
    <w:rsid w:val="00EA6F48"/>
    <w:rsid w:val="026D18EF"/>
    <w:rsid w:val="02DF1634"/>
    <w:rsid w:val="030D2310"/>
    <w:rsid w:val="05B86EC3"/>
    <w:rsid w:val="071F6AB6"/>
    <w:rsid w:val="088A5DF8"/>
    <w:rsid w:val="0E677FB6"/>
    <w:rsid w:val="109C599C"/>
    <w:rsid w:val="11692E07"/>
    <w:rsid w:val="15F9184C"/>
    <w:rsid w:val="16B54D41"/>
    <w:rsid w:val="17162474"/>
    <w:rsid w:val="17985C71"/>
    <w:rsid w:val="18953CCD"/>
    <w:rsid w:val="191E0979"/>
    <w:rsid w:val="1AAC1FB7"/>
    <w:rsid w:val="1BA604DE"/>
    <w:rsid w:val="1E77039E"/>
    <w:rsid w:val="1F1745F6"/>
    <w:rsid w:val="20A06D01"/>
    <w:rsid w:val="215A4A6E"/>
    <w:rsid w:val="227930C6"/>
    <w:rsid w:val="22855720"/>
    <w:rsid w:val="22C02AA3"/>
    <w:rsid w:val="23122DE5"/>
    <w:rsid w:val="23333275"/>
    <w:rsid w:val="237C07C4"/>
    <w:rsid w:val="244B2840"/>
    <w:rsid w:val="2478555F"/>
    <w:rsid w:val="26235823"/>
    <w:rsid w:val="26E569E2"/>
    <w:rsid w:val="284B095E"/>
    <w:rsid w:val="29673BA6"/>
    <w:rsid w:val="2D6F57F1"/>
    <w:rsid w:val="2ECA3587"/>
    <w:rsid w:val="2F283EAA"/>
    <w:rsid w:val="2F807931"/>
    <w:rsid w:val="30DA7426"/>
    <w:rsid w:val="31934B53"/>
    <w:rsid w:val="330473EC"/>
    <w:rsid w:val="33B835ED"/>
    <w:rsid w:val="35020CF9"/>
    <w:rsid w:val="35E86141"/>
    <w:rsid w:val="36770A56"/>
    <w:rsid w:val="36C41E49"/>
    <w:rsid w:val="36EC2EAC"/>
    <w:rsid w:val="3AD46C94"/>
    <w:rsid w:val="3B4200A1"/>
    <w:rsid w:val="3EB76015"/>
    <w:rsid w:val="3F8B237D"/>
    <w:rsid w:val="416C231C"/>
    <w:rsid w:val="428370FA"/>
    <w:rsid w:val="4712301E"/>
    <w:rsid w:val="4755346F"/>
    <w:rsid w:val="478E6E20"/>
    <w:rsid w:val="49833FCD"/>
    <w:rsid w:val="4AB25437"/>
    <w:rsid w:val="4AE3411E"/>
    <w:rsid w:val="4B725776"/>
    <w:rsid w:val="4DD34A39"/>
    <w:rsid w:val="4FE85264"/>
    <w:rsid w:val="53CA4C80"/>
    <w:rsid w:val="55050666"/>
    <w:rsid w:val="568578F8"/>
    <w:rsid w:val="57C60BE9"/>
    <w:rsid w:val="58B47348"/>
    <w:rsid w:val="58BB721B"/>
    <w:rsid w:val="5AA3644F"/>
    <w:rsid w:val="5AE16FFA"/>
    <w:rsid w:val="5B13064B"/>
    <w:rsid w:val="5B2F7838"/>
    <w:rsid w:val="5B91632A"/>
    <w:rsid w:val="5D4B5084"/>
    <w:rsid w:val="615A52EA"/>
    <w:rsid w:val="61A8387E"/>
    <w:rsid w:val="665A00E6"/>
    <w:rsid w:val="66C11F13"/>
    <w:rsid w:val="68952F83"/>
    <w:rsid w:val="689C4A3F"/>
    <w:rsid w:val="695706BC"/>
    <w:rsid w:val="6A1F767C"/>
    <w:rsid w:val="6D8C0EFE"/>
    <w:rsid w:val="6E4C2224"/>
    <w:rsid w:val="716D52E3"/>
    <w:rsid w:val="730B69EF"/>
    <w:rsid w:val="749E5641"/>
    <w:rsid w:val="7D7505A5"/>
    <w:rsid w:val="7E32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next w:val="1"/>
    <w:qFormat/>
    <w:uiPriority w:val="0"/>
    <w:pPr>
      <w:autoSpaceDN w:val="0"/>
      <w:spacing w:line="360" w:lineRule="exact"/>
    </w:pPr>
    <w:rPr>
      <w:sz w:val="24"/>
      <w:szCs w:val="21"/>
    </w:rPr>
  </w:style>
  <w:style w:type="paragraph" w:styleId="3">
    <w:name w:val="Plain Text"/>
    <w:basedOn w:val="1"/>
    <w:qFormat/>
    <w:uiPriority w:val="0"/>
    <w:rPr>
      <w:rFonts w:hAnsi="Courier New"/>
      <w:szCs w:val="20"/>
    </w:rPr>
  </w:style>
  <w:style w:type="paragraph" w:styleId="4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1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94FE7-7968-46A9-A375-74D41E9F9A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1474</Words>
  <Characters>1497</Characters>
  <Lines>15</Lines>
  <Paragraphs>4</Paragraphs>
  <TotalTime>1</TotalTime>
  <ScaleCrop>false</ScaleCrop>
  <LinksUpToDate>false</LinksUpToDate>
  <CharactersWithSpaces>1790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2021-10-27T01:36:00Z</dcterms:created>
  <dc:creator>Microsoft</dc:creator>
  <cp:lastModifiedBy>郭丹</cp:lastModifiedBy>
  <dcterms:modified xsi:type="dcterms:W3CDTF">2022-07-21T07:09:17Z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809D5799B43449A286D8C1E81B86E25D</vt:lpwstr>
  </property>
</Properties>
</file>