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  参会回执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both"/>
        <w:rPr>
          <w:rFonts w:hint="eastAsia" w:ascii="仿宋" w:hAnsi="仿宋" w:eastAsia="仿宋" w:cs="仿宋"/>
          <w:b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  <w:lang w:eastAsia="zh-CN"/>
        </w:rPr>
        <w:t>“绿色发展背景下</w:t>
      </w:r>
      <w:r>
        <w:rPr>
          <w:rFonts w:hint="eastAsia" w:ascii="仿宋" w:hAnsi="仿宋" w:eastAsia="仿宋" w:cs="仿宋"/>
          <w:b/>
          <w:color w:val="000000"/>
          <w:sz w:val="30"/>
          <w:szCs w:val="30"/>
          <w:lang w:val="en-US" w:eastAsia="zh-CN"/>
        </w:rPr>
        <w:t>膜应用与运营新技术研讨会</w:t>
      </w:r>
      <w:r>
        <w:rPr>
          <w:rFonts w:hint="eastAsia" w:ascii="仿宋" w:hAnsi="仿宋" w:eastAsia="仿宋" w:cs="仿宋"/>
          <w:b/>
          <w:color w:val="000000"/>
          <w:sz w:val="30"/>
          <w:szCs w:val="30"/>
          <w:lang w:eastAsia="zh-CN"/>
        </w:rPr>
        <w:t>”暨第二届会员大会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仿宋"/>
          <w:b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/>
          <w:color w:val="000000"/>
          <w:sz w:val="30"/>
          <w:szCs w:val="30"/>
        </w:rPr>
        <w:t>回执表</w:t>
      </w:r>
    </w:p>
    <w:tbl>
      <w:tblPr>
        <w:tblStyle w:val="4"/>
        <w:tblpPr w:leftFromText="180" w:rightFromText="180" w:vertAnchor="text" w:horzAnchor="page" w:tblpX="1027" w:tblpY="85"/>
        <w:tblOverlap w:val="never"/>
        <w:tblW w:w="1004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8"/>
        <w:gridCol w:w="1282"/>
        <w:gridCol w:w="2004"/>
        <w:gridCol w:w="1896"/>
        <w:gridCol w:w="27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电子邮箱</w:t>
            </w:r>
          </w:p>
        </w:tc>
        <w:tc>
          <w:tcPr>
            <w:tcW w:w="32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代表姓名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职务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电话/手机</w:t>
            </w: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E-mail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  <w:tc>
          <w:tcPr>
            <w:tcW w:w="27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楷体" w:hAnsi="楷体" w:eastAsia="楷体" w:cs="楷体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是否</w:t>
            </w: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val="en-US" w:eastAsia="zh-CN" w:bidi="ar"/>
              </w:rPr>
              <w:t>做报告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ascii="楷体" w:hAnsi="楷体" w:eastAsia="楷体" w:cs="楷体"/>
                <w:bCs/>
                <w:color w:val="00000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 xml:space="preserve">是       </w:t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szCs w:val="21"/>
                <w:lang w:val="en-US" w:eastAsia="zh-CN"/>
              </w:rPr>
              <w:t>报告题目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是否参观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582" w:firstLineChars="300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 xml:space="preserve">是       </w:t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2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>备</w:t>
            </w:r>
            <w:r>
              <w:rPr>
                <w:rFonts w:hint="default" w:ascii="楷体" w:hAnsi="楷体" w:eastAsia="楷体" w:cs="楷体"/>
                <w:bCs/>
                <w:color w:val="000000"/>
                <w:kern w:val="0"/>
                <w:szCs w:val="21"/>
                <w:lang w:bidi="ar"/>
              </w:rPr>
              <w:t xml:space="preserve">    注</w:t>
            </w:r>
          </w:p>
        </w:tc>
        <w:tc>
          <w:tcPr>
            <w:tcW w:w="79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楷体" w:hAnsi="楷体" w:eastAsia="楷体" w:cs="楷体"/>
                <w:bCs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Cs/>
                <w:color w:val="000000"/>
                <w:kern w:val="0"/>
                <w:szCs w:val="21"/>
                <w:lang w:val="en-US" w:eastAsia="zh-CN" w:bidi="ar"/>
              </w:rPr>
              <w:t>会议酒店待定</w:t>
            </w:r>
          </w:p>
        </w:tc>
      </w:tr>
    </w:tbl>
    <w:p>
      <w:pPr>
        <w:pStyle w:val="3"/>
        <w:spacing w:before="0" w:beforeAutospacing="0" w:after="0" w:afterAutospacing="0" w:line="400" w:lineRule="exact"/>
        <w:jc w:val="center"/>
        <w:rPr>
          <w:rFonts w:ascii="楷体" w:hAnsi="楷体" w:eastAsia="楷体" w:cs="楷体"/>
          <w:bCs/>
          <w:color w:val="333333"/>
          <w:sz w:val="21"/>
          <w:szCs w:val="21"/>
        </w:rPr>
      </w:pPr>
    </w:p>
    <w:p>
      <w:pPr>
        <w:pStyle w:val="3"/>
        <w:spacing w:before="0" w:beforeAutospacing="0" w:after="0" w:afterAutospacing="0" w:line="400" w:lineRule="exact"/>
        <w:jc w:val="center"/>
        <w:rPr>
          <w:rFonts w:ascii="楷体" w:hAnsi="楷体" w:eastAsia="楷体" w:cs="楷体"/>
          <w:bCs/>
          <w:color w:val="333333"/>
          <w:sz w:val="21"/>
          <w:szCs w:val="21"/>
        </w:rPr>
      </w:pPr>
      <w:r>
        <w:rPr>
          <w:rFonts w:hint="eastAsia" w:ascii="楷体" w:hAnsi="楷体" w:eastAsia="楷体" w:cs="楷体"/>
          <w:bCs/>
          <w:color w:val="333333"/>
          <w:sz w:val="21"/>
          <w:szCs w:val="21"/>
        </w:rPr>
        <w:t>汇款及发票</w:t>
      </w:r>
    </w:p>
    <w:tbl>
      <w:tblPr>
        <w:tblStyle w:val="4"/>
        <w:tblpPr w:leftFromText="181" w:rightFromText="181" w:vertAnchor="text" w:horzAnchor="margin" w:tblpXSpec="center" w:tblpY="41"/>
        <w:tblOverlap w:val="never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2434"/>
        <w:gridCol w:w="6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户名</w:t>
            </w:r>
          </w:p>
        </w:tc>
        <w:tc>
          <w:tcPr>
            <w:tcW w:w="8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zCs w:val="21"/>
              </w:rPr>
              <w:t>中国膜工业协会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开户行</w:t>
            </w:r>
          </w:p>
        </w:tc>
        <w:tc>
          <w:tcPr>
            <w:tcW w:w="8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中国农业银行北京宣武支行营业部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账号</w:t>
            </w:r>
          </w:p>
        </w:tc>
        <w:tc>
          <w:tcPr>
            <w:tcW w:w="84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11171101040005125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注：单笔汇款人民币伍仟元以下将开具增值税普通发票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" w:hRule="atLeast"/>
        </w:trPr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发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票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信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息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发票抬头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2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项目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会务费（伍仟元以下开具增值税普通发票）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12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发票类型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电子发票（增值税普通发票）</w:t>
            </w:r>
          </w:p>
          <w:p>
            <w:pPr>
              <w:spacing w:line="400" w:lineRule="exact"/>
              <w:rPr>
                <w:rFonts w:ascii="楷体" w:hAnsi="楷体" w:eastAsia="楷体" w:cs="楷体"/>
                <w:bCs/>
                <w:spacing w:val="-8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纸质发票（</w:t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增值税普通发票；</w:t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增值税专用发票）</w:t>
            </w:r>
          </w:p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spacing w:val="-8"/>
                <w:kern w:val="0"/>
                <w:szCs w:val="21"/>
              </w:rPr>
              <w:t>（请在所需票据前打√）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12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纳税人识别号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" w:hRule="atLeast"/>
        </w:trPr>
        <w:tc>
          <w:tcPr>
            <w:tcW w:w="12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税务登记地址、电话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</w:trPr>
        <w:tc>
          <w:tcPr>
            <w:tcW w:w="1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楷体"/>
                <w:bCs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bCs/>
                <w:kern w:val="0"/>
                <w:szCs w:val="21"/>
              </w:rPr>
              <w:t>开户行及账号</w:t>
            </w:r>
          </w:p>
        </w:tc>
        <w:tc>
          <w:tcPr>
            <w:tcW w:w="6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 w:cs="楷体"/>
                <w:bCs/>
                <w:kern w:val="0"/>
                <w:szCs w:val="21"/>
              </w:rPr>
            </w:pPr>
          </w:p>
        </w:tc>
      </w:tr>
    </w:tbl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4ZmU4MGFmMmQyMzMxNWQyZWE3YmFiOGZkNTZlNzcifQ=="/>
  </w:docVars>
  <w:rsids>
    <w:rsidRoot w:val="00000000"/>
    <w:rsid w:val="00A641FB"/>
    <w:rsid w:val="0B20223D"/>
    <w:rsid w:val="0F2D059D"/>
    <w:rsid w:val="103F15BD"/>
    <w:rsid w:val="10CB2207"/>
    <w:rsid w:val="198247BC"/>
    <w:rsid w:val="1FC80A23"/>
    <w:rsid w:val="21757E75"/>
    <w:rsid w:val="25EC08A2"/>
    <w:rsid w:val="29BA2C41"/>
    <w:rsid w:val="29E21551"/>
    <w:rsid w:val="2C2D0B25"/>
    <w:rsid w:val="355A28E3"/>
    <w:rsid w:val="37624032"/>
    <w:rsid w:val="39E76710"/>
    <w:rsid w:val="3DE65DAC"/>
    <w:rsid w:val="40556464"/>
    <w:rsid w:val="42BA56F9"/>
    <w:rsid w:val="4C1967BE"/>
    <w:rsid w:val="50145313"/>
    <w:rsid w:val="536D2483"/>
    <w:rsid w:val="57122BC6"/>
    <w:rsid w:val="595C65C7"/>
    <w:rsid w:val="5B756481"/>
    <w:rsid w:val="5CB529DB"/>
    <w:rsid w:val="6208709F"/>
    <w:rsid w:val="62E4298D"/>
    <w:rsid w:val="65505628"/>
    <w:rsid w:val="686026D2"/>
    <w:rsid w:val="69C62997"/>
    <w:rsid w:val="69E30FF1"/>
    <w:rsid w:val="6A6B6256"/>
    <w:rsid w:val="71D97B76"/>
    <w:rsid w:val="731505D8"/>
    <w:rsid w:val="76607052"/>
    <w:rsid w:val="770A3894"/>
    <w:rsid w:val="77A63393"/>
    <w:rsid w:val="79435B84"/>
    <w:rsid w:val="7C0F7BDF"/>
    <w:rsid w:val="7C8F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273</Characters>
  <Lines>0</Lines>
  <Paragraphs>0</Paragraphs>
  <TotalTime>1</TotalTime>
  <ScaleCrop>false</ScaleCrop>
  <LinksUpToDate>false</LinksUpToDate>
  <CharactersWithSpaces>293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2022-12-28T05:51:00Z</dcterms:created>
  <dc:creator>hongy</dc:creator>
  <cp:lastModifiedBy>郭丹</cp:lastModifiedBy>
  <dcterms:modified xsi:type="dcterms:W3CDTF">2023-09-11T07:01:11Z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82951424865E40F38C90A85C68CAAAF7_13</vt:lpwstr>
  </property>
</Properties>
</file>